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Open Sans" w:cs="Open Sans" w:eastAsia="Open Sans" w:hAnsi="Open Sans"/>
        </w:rPr>
      </w:pPr>
      <w:bookmarkStart w:colFirst="0" w:colLast="0" w:name="_v9rxm6v9did8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MicroCourse Proposal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adcam1fl33im" w:id="1"/>
      <w:bookmarkEnd w:id="1"/>
      <w:r w:rsidDel="00000000" w:rsidR="00000000" w:rsidRPr="00000000">
        <w:rPr>
          <w:rtl w:val="0"/>
        </w:rPr>
        <w:t xml:space="preserve">Course Title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lw89wfurha14" w:id="2"/>
      <w:bookmarkEnd w:id="2"/>
      <w:r w:rsidDel="00000000" w:rsidR="00000000" w:rsidRPr="00000000">
        <w:rPr>
          <w:rtl w:val="0"/>
        </w:rPr>
        <w:t xml:space="preserve">Course Description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2i209126fy22" w:id="3"/>
      <w:bookmarkEnd w:id="3"/>
      <w:r w:rsidDel="00000000" w:rsidR="00000000" w:rsidRPr="00000000">
        <w:rPr>
          <w:rtl w:val="0"/>
        </w:rPr>
        <w:t xml:space="preserve">Course Learning Outcomes</w:t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By the end of this course, learners should be able to: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8685"/>
        <w:tblGridChange w:id="0">
          <w:tblGrid>
            <w:gridCol w:w="675"/>
            <w:gridCol w:w="868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mh92vzs0mbf5" w:id="4"/>
      <w:bookmarkEnd w:id="4"/>
      <w:r w:rsidDel="00000000" w:rsidR="00000000" w:rsidRPr="00000000">
        <w:rPr>
          <w:rtl w:val="0"/>
        </w:rPr>
        <w:t xml:space="preserve">Lesson Details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385"/>
        <w:gridCol w:w="6195"/>
        <w:tblGridChange w:id="0">
          <w:tblGrid>
            <w:gridCol w:w="780"/>
            <w:gridCol w:w="2385"/>
            <w:gridCol w:w="61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kvfn9bn0eldk" w:id="5"/>
      <w:bookmarkEnd w:id="5"/>
      <w:r w:rsidDel="00000000" w:rsidR="00000000" w:rsidRPr="00000000">
        <w:rPr>
          <w:rtl w:val="0"/>
        </w:rPr>
        <w:t xml:space="preserve">Additional Topic Ideas/Notes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68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54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76388" cy="6592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6592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